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120"/>
        <w:ind w:left="850" w:right="850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before="120" w:after="120"/>
        <w:ind w:left="850" w:right="850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before="120" w:after="120"/>
        <w:ind w:left="850" w:right="850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Kritéria pro přijímání dětí k předškolnímu vzdělávání</w:t>
      </w:r>
    </w:p>
    <w:p>
      <w:pPr>
        <w:pStyle w:val="Normal"/>
        <w:spacing w:before="120" w:after="120"/>
        <w:ind w:left="850" w:right="850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školní rok 2023/2024</w:t>
      </w:r>
    </w:p>
    <w:p>
      <w:pPr>
        <w:pStyle w:val="Normal"/>
        <w:spacing w:before="120" w:after="120"/>
        <w:ind w:left="850" w:right="850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Mateřská škola Miskovice, příspěvková organizace</w:t>
      </w:r>
    </w:p>
    <w:p>
      <w:pPr>
        <w:pStyle w:val="Normal"/>
        <w:spacing w:before="120" w:after="120"/>
        <w:ind w:left="850" w:right="850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Miskovice 133, 285 01 Miskovice, IČ 71006567,Tel.602 415 598, www.skolka-miskovice.cz</w:t>
      </w:r>
    </w:p>
    <w:p>
      <w:pPr>
        <w:pStyle w:val="Normal"/>
        <w:spacing w:before="120" w:after="120"/>
        <w:ind w:left="850" w:right="85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120" w:after="120"/>
        <w:ind w:left="850" w:right="85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Přijímání dětí k předškolnímu vzdělávání se řídí </w:t>
      </w:r>
      <w:r>
        <w:rPr>
          <w:b/>
          <w:sz w:val="24"/>
          <w:szCs w:val="24"/>
        </w:rPr>
        <w:t>zákonem 561/2004 Sb., o předškolním, základním, středním, vyšším odborném a jiném vzdělávání (školský zákon)</w:t>
      </w:r>
      <w:r>
        <w:rPr>
          <w:sz w:val="24"/>
          <w:szCs w:val="24"/>
        </w:rPr>
        <w:t xml:space="preserve">, ve znění pozdějších předpisů a </w:t>
      </w:r>
      <w:r>
        <w:rPr>
          <w:b/>
          <w:sz w:val="24"/>
          <w:szCs w:val="24"/>
        </w:rPr>
        <w:t>zákonem č. 500/2004 Sb., správní řád</w:t>
      </w:r>
      <w:r>
        <w:rPr>
          <w:sz w:val="24"/>
          <w:szCs w:val="24"/>
        </w:rPr>
        <w:t xml:space="preserve">, ve znění pozdějších předpisů. Do Mateřské školy Miskovice (dále jen mateřská škola) se přijímají zpravidla děti ve věku od 3 do 6 let. </w:t>
      </w:r>
    </w:p>
    <w:p>
      <w:pPr>
        <w:pStyle w:val="Normal"/>
        <w:spacing w:before="120" w:after="120"/>
        <w:ind w:left="850" w:right="85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 přijetí dítěte se zdravotním postižením podle §16 odst. 9 ředitelka rozhodne na základě písemného vyjádření školského poradenského zařízení a registrujícího lékaře.</w:t>
      </w:r>
    </w:p>
    <w:p>
      <w:pPr>
        <w:pStyle w:val="Normal"/>
        <w:spacing w:before="120" w:after="120"/>
        <w:ind w:left="850" w:right="85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mateřské školy zřízené Obcí Miskovice se </w:t>
      </w:r>
      <w:r>
        <w:rPr>
          <w:b/>
          <w:sz w:val="24"/>
          <w:szCs w:val="24"/>
        </w:rPr>
        <w:t>přednostně</w:t>
      </w:r>
      <w:r>
        <w:rPr>
          <w:sz w:val="24"/>
          <w:szCs w:val="24"/>
        </w:rPr>
        <w:t xml:space="preserve"> přijímají </w:t>
      </w:r>
      <w:r>
        <w:rPr>
          <w:b/>
          <w:sz w:val="24"/>
          <w:szCs w:val="24"/>
        </w:rPr>
        <w:t>děti s místem trvalého pobytu</w:t>
      </w:r>
      <w:r>
        <w:rPr>
          <w:sz w:val="24"/>
          <w:szCs w:val="24"/>
        </w:rPr>
        <w:t xml:space="preserve"> (v případě cizinců místem pobytu), </w:t>
      </w:r>
      <w:r>
        <w:rPr>
          <w:b/>
          <w:sz w:val="24"/>
          <w:szCs w:val="24"/>
        </w:rPr>
        <w:t>v příslušném školském obvodu</w:t>
      </w:r>
      <w:r>
        <w:rPr>
          <w:sz w:val="24"/>
          <w:szCs w:val="24"/>
        </w:rPr>
        <w:t xml:space="preserve"> (§179 odst. 3), tzn. ze spádových obcí obce Miskovice, a to do výše povoleného počtu dětí uvedeného ve školském rejstříku.</w:t>
      </w:r>
    </w:p>
    <w:p>
      <w:pPr>
        <w:pStyle w:val="Normal"/>
        <w:spacing w:before="120" w:after="120"/>
        <w:ind w:left="850" w:right="850" w:hanging="0"/>
        <w:jc w:val="both"/>
        <w:rPr>
          <w:sz w:val="24"/>
          <w:szCs w:val="24"/>
        </w:rPr>
      </w:pPr>
      <w:r>
        <w:rPr>
          <w:sz w:val="24"/>
          <w:szCs w:val="24"/>
        </w:rPr>
        <w:t>Ředitelka Mateřské školy Miskovice stanovila kritéria pro přijímání dětí pro výše uvedený školní rok následovně:</w:t>
      </w:r>
    </w:p>
    <w:p>
      <w:pPr>
        <w:pStyle w:val="ListParagraph"/>
        <w:numPr>
          <w:ilvl w:val="0"/>
          <w:numId w:val="1"/>
        </w:numPr>
        <w:spacing w:before="120" w:after="120"/>
        <w:ind w:left="850" w:right="85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Děti, které dosáhnou do 31. srpna 2023 pěti let, tzn. děti s povinnou předškolní docházkou a dále děti s odloženou povinnou školní docházkou.</w:t>
      </w:r>
    </w:p>
    <w:p>
      <w:pPr>
        <w:pStyle w:val="ListParagraph"/>
        <w:numPr>
          <w:ilvl w:val="0"/>
          <w:numId w:val="1"/>
        </w:numPr>
        <w:spacing w:before="120" w:after="120"/>
        <w:ind w:left="850" w:right="85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Děti, které do 31. 8. 2023 dosáhnou nejméně tří let věku, a to od nejstarších.</w:t>
      </w:r>
    </w:p>
    <w:p>
      <w:pPr>
        <w:pStyle w:val="ListParagraph"/>
        <w:numPr>
          <w:ilvl w:val="0"/>
          <w:numId w:val="1"/>
        </w:numPr>
        <w:spacing w:before="120" w:after="120"/>
        <w:ind w:left="850" w:right="85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Děti z jiných školských obvodů ( pomocný ukazatel je datum narození dítěte a to od nejstaršího)</w:t>
      </w:r>
    </w:p>
    <w:p>
      <w:pPr>
        <w:pStyle w:val="ListParagraph"/>
        <w:spacing w:before="120" w:after="120"/>
        <w:ind w:left="850" w:right="85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before="120" w:after="120"/>
        <w:ind w:left="850" w:right="85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Přijímání dětí k předškolnímu vzdělávání mimo termín zápisu (§34 odst. 7 školského zákona) je možné, pokud má škola volnou kapacitu.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                                                                                                                                                 </w:t>
      </w:r>
      <w:r>
        <w:rPr/>
        <w:t>D. Lancová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                                                                                                                                                  </w:t>
      </w:r>
      <w:r>
        <w:rPr/>
        <w:t>ředitelka MŠ Miskovice</w:t>
      </w:r>
    </w:p>
    <w:sectPr>
      <w:type w:val="nextPage"/>
      <w:pgSz w:w="11906" w:h="16838"/>
      <w:pgMar w:left="284" w:right="284" w:gutter="0" w:header="0" w:top="284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37d7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637d7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LibreOffice/7.2.5.2$Windows_X86_64 LibreOffice_project/499f9727c189e6ef3471021d6132d4c694f357e5</Application>
  <AppVersion>15.0000</AppVersion>
  <Pages>1</Pages>
  <Words>242</Words>
  <Characters>1383</Characters>
  <CharactersWithSpaces>1904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2022-03-01T10:43:00Z</dcterms:created>
  <dc:creator>Obec</dc:creator>
  <dc:description/>
  <dc:language>cs-CZ</dc:language>
  <cp:lastModifiedBy/>
  <cp:lastPrinted>2022-03-11T13:21:17Z</cp:lastPrinted>
  <dcterms:modified xsi:type="dcterms:W3CDTF">2023-03-12T18:00:49Z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